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2023 </w:t>
      </w:r>
      <w:r w:rsidR="00420643">
        <w:rPr>
          <w:rFonts w:ascii="TimesNewRomanPS" w:hAnsi="TimesNewRomanPS"/>
          <w:b/>
          <w:bCs/>
          <w:sz w:val="32"/>
          <w:szCs w:val="32"/>
        </w:rPr>
        <w:t>Spring Bash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June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420643">
        <w:rPr>
          <w:rFonts w:ascii="TimesNewRomanPS" w:hAnsi="TimesNewRomanPS"/>
          <w:b/>
          <w:bCs/>
          <w:sz w:val="32"/>
          <w:szCs w:val="32"/>
        </w:rPr>
        <w:t>10-11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, 2023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Presented by Lowell Softball -cost $700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4 games guaranteed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  <w:t>Gil Vigeant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104 eleventh street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Lowell, MA 01850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420643"/>
    <w:rsid w:val="006E770B"/>
    <w:rsid w:val="00C6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3FBF88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Walter Babcock</cp:lastModifiedBy>
  <cp:revision>3</cp:revision>
  <cp:lastPrinted>2022-10-27T10:57:00Z</cp:lastPrinted>
  <dcterms:created xsi:type="dcterms:W3CDTF">2022-10-27T11:34:00Z</dcterms:created>
  <dcterms:modified xsi:type="dcterms:W3CDTF">2022-10-27T11:35:00Z</dcterms:modified>
</cp:coreProperties>
</file>